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7E" w:rsidRDefault="001E57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-720090</wp:posOffset>
                </wp:positionV>
                <wp:extent cx="5476875" cy="7639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63905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8061" id="Прямоугольник 4" o:spid="_x0000_s1026" style="position:absolute;margin-left:0;margin-top:-56.7pt;width:431.25pt;height:601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" fillcolor="#c5e0b4" strokecolor="#1f4d78 [1604]" strokeweight="1pt">
                <v:fill opacity="39321f"/>
                <w10:wrap anchorx="page"/>
              </v:rect>
            </w:pict>
          </mc:Fallback>
        </mc:AlternateContent>
      </w:r>
      <w:r w:rsidRPr="00573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5314950" cy="7534275"/>
            <wp:effectExtent l="0" t="0" r="0" b="9525"/>
            <wp:wrapNone/>
            <wp:docPr id="1" name="Рисунок 1" descr="C:\Users\Шура\Desktop\library-102172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ра\Desktop\library-1021724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0B57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4A2DD" wp14:editId="13E8F3FF">
                <wp:simplePos x="0" y="0"/>
                <wp:positionH relativeFrom="margin">
                  <wp:posOffset>-767715</wp:posOffset>
                </wp:positionH>
                <wp:positionV relativeFrom="paragraph">
                  <wp:posOffset>208915</wp:posOffset>
                </wp:positionV>
                <wp:extent cx="4443312" cy="2563790"/>
                <wp:effectExtent l="152400" t="400050" r="109855" b="4083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5872">
                          <a:off x="0" y="0"/>
                          <a:ext cx="4443312" cy="256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577E" w:rsidRPr="001E577E" w:rsidRDefault="001E577E" w:rsidP="000B57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77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Календарно-</w:t>
                            </w:r>
                            <w:r w:rsidRPr="001E577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тематичне планування</w:t>
                            </w:r>
                          </w:p>
                          <w:p w:rsidR="001E577E" w:rsidRPr="001E577E" w:rsidRDefault="001E577E" w:rsidP="000B57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77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із зарубіжної літератури</w:t>
                            </w:r>
                          </w:p>
                          <w:p w:rsidR="001E577E" w:rsidRPr="001E577E" w:rsidRDefault="001E577E" w:rsidP="000B57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77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10 класу</w:t>
                            </w:r>
                          </w:p>
                          <w:p w:rsidR="001E577E" w:rsidRDefault="001E577E" w:rsidP="000B57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77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2018 – 2019 н.р.</w:t>
                            </w:r>
                          </w:p>
                          <w:p w:rsidR="001E577E" w:rsidRPr="001E577E" w:rsidRDefault="001E577E" w:rsidP="000B57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ІІ семестр</w:t>
                            </w:r>
                          </w:p>
                          <w:p w:rsidR="001E577E" w:rsidRPr="001E577E" w:rsidRDefault="001E577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4A2D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60.45pt;margin-top:16.45pt;width:349.85pt;height:201.85pt;rotation:-76909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" filled="f" stroked="f">
                <v:fill o:detectmouseclick="t"/>
                <v:textbox>
                  <w:txbxContent>
                    <w:p w:rsidR="001E577E" w:rsidRPr="001E577E" w:rsidRDefault="001E577E" w:rsidP="000B57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77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Календарно-</w:t>
                      </w:r>
                      <w:r w:rsidRPr="001E577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тематичне планування</w:t>
                      </w:r>
                    </w:p>
                    <w:p w:rsidR="001E577E" w:rsidRPr="001E577E" w:rsidRDefault="001E577E" w:rsidP="000B57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77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із зарубіжної літератури</w:t>
                      </w:r>
                    </w:p>
                    <w:p w:rsidR="001E577E" w:rsidRPr="001E577E" w:rsidRDefault="001E577E" w:rsidP="000B57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77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10 класу</w:t>
                      </w:r>
                    </w:p>
                    <w:p w:rsidR="001E577E" w:rsidRDefault="001E577E" w:rsidP="000B57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77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2018 – 2019 н.р.</w:t>
                      </w:r>
                    </w:p>
                    <w:p w:rsidR="001E577E" w:rsidRPr="001E577E" w:rsidRDefault="001E577E" w:rsidP="000B57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ІІ семестр</w:t>
                      </w:r>
                    </w:p>
                    <w:p w:rsidR="001E577E" w:rsidRPr="001E577E" w:rsidRDefault="001E577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p w:rsidR="001E577E" w:rsidRDefault="001E577E"/>
    <w:tbl>
      <w:tblPr>
        <w:tblStyle w:val="a3"/>
        <w:tblW w:w="7089" w:type="dxa"/>
        <w:tblInd w:w="-431" w:type="dxa"/>
        <w:tblLook w:val="04A0" w:firstRow="1" w:lastRow="0" w:firstColumn="1" w:lastColumn="0" w:noHBand="0" w:noVBand="1"/>
      </w:tblPr>
      <w:tblGrid>
        <w:gridCol w:w="852"/>
        <w:gridCol w:w="992"/>
        <w:gridCol w:w="5245"/>
      </w:tblGrid>
      <w:tr w:rsidR="001E577E" w:rsidTr="001C60A8">
        <w:tc>
          <w:tcPr>
            <w:tcW w:w="852" w:type="dxa"/>
          </w:tcPr>
          <w:p w:rsidR="001E577E" w:rsidRPr="00A21590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215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992" w:type="dxa"/>
          </w:tcPr>
          <w:p w:rsidR="001E577E" w:rsidRPr="00A21590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215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5" w:type="dxa"/>
          </w:tcPr>
          <w:p w:rsidR="001E577E" w:rsidRPr="00A21590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215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Тема уроку</w:t>
            </w:r>
          </w:p>
        </w:tc>
      </w:tr>
      <w:tr w:rsidR="001E577E" w:rsidTr="001C60A8">
        <w:tc>
          <w:tcPr>
            <w:tcW w:w="7089" w:type="dxa"/>
            <w:gridSpan w:val="3"/>
          </w:tcPr>
          <w:p w:rsidR="001E577E" w:rsidRPr="00A21590" w:rsidRDefault="00C86716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Роман ХІХ століття (</w:t>
            </w:r>
            <w:r w:rsidR="00E973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7 год. + 1 год. РМ + 1 год. ПЧ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)</w:t>
            </w:r>
          </w:p>
        </w:tc>
      </w:tr>
      <w:tr w:rsidR="001E577E" w:rsidTr="001C60A8">
        <w:tc>
          <w:tcPr>
            <w:tcW w:w="852" w:type="dxa"/>
          </w:tcPr>
          <w:p w:rsidR="001E577E" w:rsidRPr="00F025DA" w:rsidRDefault="001E577E" w:rsidP="00F7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1E577E" w:rsidRPr="00B14A02" w:rsidRDefault="001E577E" w:rsidP="00F7659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7659C" w:rsidRPr="00F025DA" w:rsidRDefault="00C86716" w:rsidP="0028106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як жанр літератури, його формування і провідні ознаки. Різновиди роману XIX ст., національна своєрідність.</w:t>
            </w:r>
            <w:r w:rsidR="00F7659C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Стендаль</w:t>
            </w:r>
            <w:r w:rsidR="00F7659C" w:rsidRPr="00F02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F7659C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Творчий шлях письменника, його внесок у скарбницю психологічної прози XIX ст. </w:t>
            </w:r>
            <w:r w:rsidR="009F463B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 молодої</w:t>
            </w:r>
            <w:r w:rsidR="009F463B" w:rsidRPr="00F02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63B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 та суспільства в романі «Червоне і чорне».</w:t>
            </w:r>
          </w:p>
          <w:p w:rsidR="001E577E" w:rsidRPr="00F025DA" w:rsidRDefault="00F7659C" w:rsidP="0028106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F025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Роман та його різновиди, індивідуальний стиль</w:t>
            </w:r>
            <w:r w:rsidR="00281061" w:rsidRPr="00F025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281061" w:rsidRPr="00F025DA" w:rsidRDefault="00281061" w:rsidP="0028106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F02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 )</w:t>
            </w:r>
            <w:r w:rsidRPr="00F025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Іван Франко про розвиток роману в європейських літературах</w:t>
            </w:r>
          </w:p>
        </w:tc>
      </w:tr>
      <w:tr w:rsidR="001E577E" w:rsidRPr="00B14A02" w:rsidTr="001C60A8">
        <w:tc>
          <w:tcPr>
            <w:tcW w:w="852" w:type="dxa"/>
          </w:tcPr>
          <w:p w:rsidR="001E577E" w:rsidRPr="00F025DA" w:rsidRDefault="00F7659C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1E577E" w:rsidRPr="00B14A02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E577E" w:rsidRPr="00F025DA" w:rsidRDefault="00F7659C" w:rsidP="009F463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Стендаль. </w:t>
            </w:r>
            <w:r w:rsidR="009F463B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«Червоне і чорне». </w:t>
            </w: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Жульєна Сореля</w:t>
            </w:r>
            <w:r w:rsidR="009F463B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1E577E" w:rsidTr="001C60A8">
        <w:tc>
          <w:tcPr>
            <w:tcW w:w="852" w:type="dxa"/>
          </w:tcPr>
          <w:p w:rsidR="001E577E" w:rsidRPr="00F025DA" w:rsidRDefault="009F463B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1E577E" w:rsidRPr="00B14A02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E577E" w:rsidRPr="00F025DA" w:rsidRDefault="00F7659C" w:rsidP="001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Стендаль. «Червоне і чорне». Зображення соціального середовища у творі. Символіка</w:t>
            </w:r>
            <w:r w:rsidR="00846227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46227" w:rsidRPr="00F025DA" w:rsidRDefault="00846227" w:rsidP="00846227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F025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Екранізації романів XIX ст.     </w:t>
            </w:r>
          </w:p>
        </w:tc>
      </w:tr>
      <w:tr w:rsidR="001E577E" w:rsidTr="001C60A8">
        <w:tc>
          <w:tcPr>
            <w:tcW w:w="852" w:type="dxa"/>
          </w:tcPr>
          <w:p w:rsidR="001E577E" w:rsidRPr="00F025DA" w:rsidRDefault="009F463B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1E577E" w:rsidRPr="00B14A02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E577E" w:rsidRPr="00F025DA" w:rsidRDefault="009F463B" w:rsidP="00846227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Оскар Вайльд. Ідейно-естетичні погляди і творчий шлях митця. Проблема краси й моралі в романі «Портрет Доріана Грея»</w:t>
            </w:r>
            <w:r w:rsidR="00281061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81061" w:rsidRDefault="00281061" w:rsidP="00846227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(МЗ) </w:t>
            </w:r>
            <w:r w:rsidRPr="00F025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Історія, художня культура</w:t>
            </w:r>
          </w:p>
          <w:p w:rsidR="007C5DFF" w:rsidRPr="00251F23" w:rsidRDefault="00251F23" w:rsidP="00846227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51F2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Вивчити напам’ять уривок з прозового твору</w:t>
            </w:r>
          </w:p>
        </w:tc>
      </w:tr>
      <w:tr w:rsidR="001E577E" w:rsidTr="001C60A8">
        <w:tc>
          <w:tcPr>
            <w:tcW w:w="852" w:type="dxa"/>
          </w:tcPr>
          <w:p w:rsidR="001E577E" w:rsidRPr="00F025DA" w:rsidRDefault="009F463B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1E577E" w:rsidRPr="00B14A02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E577E" w:rsidRDefault="00846227" w:rsidP="001C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Оскар Вайльд. «Портрет Доріана Грея». Система о</w:t>
            </w:r>
            <w:bookmarkStart w:id="0" w:name="_GoBack"/>
            <w:bookmarkEnd w:id="0"/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81061"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разів. Еволюція головного героя</w:t>
            </w:r>
            <w:r w:rsidR="00251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1F23" w:rsidRPr="00251F23" w:rsidRDefault="00251F23" w:rsidP="001C6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1F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Виразне читання напам’ять уривка з прозового твору </w:t>
            </w:r>
          </w:p>
        </w:tc>
      </w:tr>
      <w:tr w:rsidR="001E577E" w:rsidRPr="00281061" w:rsidTr="001C60A8">
        <w:tc>
          <w:tcPr>
            <w:tcW w:w="852" w:type="dxa"/>
          </w:tcPr>
          <w:p w:rsidR="001E577E" w:rsidRPr="00F025DA" w:rsidRDefault="00281061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1E577E" w:rsidRPr="00B14A02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281061" w:rsidRPr="00F025DA" w:rsidRDefault="00281061" w:rsidP="0028106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Оскар Вайльд. «Портрет Доріана Грея». Роль фантастики у творі. Символіка. Традиції і новаторство О. Вайльда в жанрі роману.  </w:t>
            </w:r>
          </w:p>
          <w:p w:rsidR="001E577E" w:rsidRPr="00F025DA" w:rsidRDefault="00281061" w:rsidP="001C60A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F025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Екранізації романів XIX ст.     </w:t>
            </w:r>
          </w:p>
        </w:tc>
      </w:tr>
      <w:tr w:rsidR="001E577E" w:rsidTr="001C60A8">
        <w:tc>
          <w:tcPr>
            <w:tcW w:w="852" w:type="dxa"/>
          </w:tcPr>
          <w:p w:rsidR="001E577E" w:rsidRPr="00F025DA" w:rsidRDefault="006F0123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1E577E" w:rsidRPr="00B14A02" w:rsidRDefault="001E577E" w:rsidP="001C60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E577E" w:rsidRPr="00B14A02" w:rsidRDefault="006F0123" w:rsidP="006F0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B14A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A0F3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Дискусія за романом Оскара Вайльда «Портрет Доріана Грея»: «Краса – явище моральне, аморальне чи «по той бік добра і зла?»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(усно)</w:t>
            </w:r>
          </w:p>
        </w:tc>
      </w:tr>
      <w:tr w:rsidR="006F0123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F0123" w:rsidRPr="00B14A02" w:rsidRDefault="006F0123" w:rsidP="006F0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позакласного читання №</w:t>
            </w:r>
            <w:r w:rsidR="00092C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B14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</w:p>
          <w:p w:rsidR="006F0123" w:rsidRPr="00B14A02" w:rsidRDefault="00E9737F" w:rsidP="00E9737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9737F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 xml:space="preserve">П. </w:t>
            </w:r>
            <w:r w:rsidR="006F0123" w:rsidRPr="00E9737F">
              <w:rPr>
                <w:sz w:val="28"/>
                <w:szCs w:val="28"/>
              </w:rPr>
              <w:t>Чехов «Людина у футлярі», «Дама з собачкою</w:t>
            </w:r>
            <w:r w:rsidRPr="00E9737F">
              <w:rPr>
                <w:sz w:val="28"/>
                <w:szCs w:val="28"/>
              </w:rPr>
              <w:t xml:space="preserve">» </w:t>
            </w:r>
          </w:p>
        </w:tc>
      </w:tr>
      <w:tr w:rsidR="006F0123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F0123" w:rsidRPr="00B14A02" w:rsidRDefault="006F0123" w:rsidP="00E9737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 w:rsidR="00E97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14A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теми      «</w:t>
            </w:r>
            <w:r w:rsidR="00E973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Роман ХІХ століття</w:t>
            </w:r>
            <w:r w:rsidRPr="00B14A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» </w:t>
            </w:r>
            <w:r w:rsidRPr="00B14A0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/>
              </w:rPr>
              <w:t>(твір-роздум)</w:t>
            </w:r>
            <w:r w:rsidR="00E9737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6F0123" w:rsidTr="001C60A8">
        <w:tc>
          <w:tcPr>
            <w:tcW w:w="7089" w:type="dxa"/>
            <w:gridSpan w:val="3"/>
          </w:tcPr>
          <w:p w:rsidR="006F0123" w:rsidRPr="00E9737F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E97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Перехід до модернізму. Взаємодія символізму й імпресіонізму в ліриці</w:t>
            </w:r>
          </w:p>
          <w:p w:rsidR="006F0123" w:rsidRPr="00B14A02" w:rsidRDefault="006F0123" w:rsidP="00B0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(</w:t>
            </w:r>
            <w:r w:rsidR="00B043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 год. + 1 год. РМ</w:t>
            </w:r>
            <w:r w:rsidRPr="00B14A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)</w:t>
            </w:r>
          </w:p>
        </w:tc>
      </w:tr>
      <w:tr w:rsidR="006F0123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F0123" w:rsidRDefault="00092C0A" w:rsidP="00092C0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Модернізм як літературно-мистецький напрям кінця XIX – початку XX ст. Течії раннього модернізму: символізм, імпресіонізм, неоромантизм. Ш. Бодлер – пізній романтик і зачинатель модернізму. Збірка «Квіти зла» (загальна характеристика). Образи, символи, особливості поетичної мови у віршах Ш. Бодлера.  </w:t>
            </w:r>
          </w:p>
          <w:p w:rsidR="00092C0A" w:rsidRPr="00092C0A" w:rsidRDefault="00092C0A" w:rsidP="00092C0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92C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092C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Модернізм, символізм, імпресіонізм, неоромантизм, символ. </w:t>
            </w:r>
          </w:p>
          <w:p w:rsidR="00092C0A" w:rsidRPr="00092C0A" w:rsidRDefault="00092C0A" w:rsidP="00092C0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92C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(УС) </w:t>
            </w:r>
            <w:r w:rsidRPr="00092C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Ранні течії модернізму в українській літературі. Українські перекладачі творів зарубіжної літератури кінця XIX </w:t>
            </w:r>
            <w:r w:rsidRPr="0009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початку XX ст.</w:t>
            </w:r>
          </w:p>
        </w:tc>
      </w:tr>
      <w:tr w:rsidR="006F0123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092C0A" w:rsidRPr="00092C0A" w:rsidRDefault="00092C0A" w:rsidP="00B04388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засади й художні відкриття поезії французького символізму. Взаємодія симво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лізму й імпресіонізму в ліриці. </w:t>
            </w:r>
            <w:r w:rsidRPr="0009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 Верле</w:t>
            </w:r>
            <w:r w:rsidRPr="00B0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Pr="00092C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9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Естетичні погляди поета у вірші «Поетичне мистецтво». Зображення пейзажів природи і душі в «Осінній пісні». Сугестивність, музичність, живописність лірики.    </w:t>
            </w:r>
          </w:p>
          <w:p w:rsidR="006F0123" w:rsidRDefault="00092C0A" w:rsidP="00B04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294CFE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Імпресіонізм та символізм  у різних видах мистецтва</w:t>
            </w:r>
          </w:p>
          <w:p w:rsidR="00B04388" w:rsidRDefault="00B04388" w:rsidP="00B04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вірш П. Верлена</w:t>
            </w:r>
          </w:p>
          <w:p w:rsidR="00B04388" w:rsidRPr="00B14A02" w:rsidRDefault="00B04388" w:rsidP="00B043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 w:rsidRPr="00B14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вибором учня)</w:t>
            </w:r>
          </w:p>
        </w:tc>
      </w:tr>
      <w:tr w:rsidR="006F0123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F0123" w:rsidRPr="00B14A02" w:rsidRDefault="00092C0A" w:rsidP="007423D9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Артюр Рембо (1854-1891). «Голосівки», «Моя циганерія». Художнє новаторство А. Рембо. Поєднання рис імпресіонізму й символізму в сонеті «Голосівки». Образ ліричного героя у вірші «Моя циганерія». </w:t>
            </w:r>
          </w:p>
        </w:tc>
      </w:tr>
      <w:tr w:rsidR="006F0123" w:rsidTr="00B04388">
        <w:trPr>
          <w:trHeight w:val="1950"/>
        </w:trPr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F0123" w:rsidRDefault="00B04388" w:rsidP="006F0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 w:rsidRPr="008A0F3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Письмове аналітичне дослідження поезій Шарля Бодлера, Поля Верлена, Артюра Рембо (за вибором учнів).</w:t>
            </w:r>
          </w:p>
          <w:p w:rsidR="00B04388" w:rsidRPr="00B04388" w:rsidRDefault="00B04388" w:rsidP="006F0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0438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(ЕК)</w:t>
            </w:r>
            <w:r w:rsidRPr="00B043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Зіставлення особливостей стилів митців</w:t>
            </w:r>
          </w:p>
        </w:tc>
      </w:tr>
      <w:tr w:rsidR="00B04388" w:rsidTr="00BB2270">
        <w:trPr>
          <w:trHeight w:val="285"/>
        </w:trPr>
        <w:tc>
          <w:tcPr>
            <w:tcW w:w="7089" w:type="dxa"/>
            <w:gridSpan w:val="3"/>
          </w:tcPr>
          <w:p w:rsidR="00B04388" w:rsidRPr="00B04388" w:rsidRDefault="00B04388" w:rsidP="00B0438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Драматургія кінця ХІХ </w:t>
            </w:r>
            <w:r w:rsidRPr="00B0438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04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початку ХХ ст. </w:t>
            </w:r>
          </w:p>
          <w:p w:rsidR="00B04388" w:rsidRPr="00B04388" w:rsidRDefault="00B04388" w:rsidP="00B04388">
            <w:pPr>
              <w:tabs>
                <w:tab w:val="left" w:pos="935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4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742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год.</w:t>
            </w:r>
            <w:r w:rsidRPr="00B04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F0123" w:rsidRPr="007423D9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04388" w:rsidRPr="007423D9" w:rsidRDefault="00B04388" w:rsidP="0074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в драматургії на межі XIX</w:t>
            </w:r>
            <w:r w:rsidRPr="007423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–</w:t>
            </w: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XX ст. </w:t>
            </w:r>
          </w:p>
          <w:p w:rsidR="006F0123" w:rsidRDefault="00B04388" w:rsidP="0074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 Метерлі</w:t>
            </w:r>
            <w:r w:rsid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 як теоретик і практик «нової </w:t>
            </w: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драми». Концепція символістського театру. Ідея</w:t>
            </w:r>
            <w:r w:rsid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одухотворення життя й відновлення втрачених зв’язків у драмі-феєрії «Синій птах».</w:t>
            </w:r>
            <w:r w:rsid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23D9" w:rsidRDefault="007423D9" w:rsidP="00742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(</w:t>
            </w:r>
            <w:r w:rsidRPr="00294CF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ТЛ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)</w:t>
            </w:r>
            <w:r w:rsidRPr="00294CF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294CFE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«Нова драма», дія (зовнішня і внутрішня), си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мвол, підтекст, драма-феєрія.</w:t>
            </w:r>
          </w:p>
          <w:p w:rsidR="007423D9" w:rsidRPr="007423D9" w:rsidRDefault="007423D9" w:rsidP="007423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423D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</w:t>
            </w:r>
            <w:r w:rsidRPr="007423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Видатні предст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авники «нової драми» в Україні</w:t>
            </w:r>
          </w:p>
        </w:tc>
      </w:tr>
      <w:tr w:rsidR="006F0123" w:rsidTr="007423D9">
        <w:trPr>
          <w:trHeight w:val="2925"/>
        </w:trPr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7423D9" w:rsidRPr="007423D9" w:rsidRDefault="007423D9" w:rsidP="0074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Метерлінк. «Синій птах». </w:t>
            </w: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розвитку сюжету. Роль фантастики. Символіка образів. Трактування фіналу. </w:t>
            </w:r>
            <w:r w:rsidRPr="007423D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(ЕК)</w:t>
            </w:r>
            <w:r w:rsidRPr="007423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Ознаки казки в драмі «Синій птах» М. Метерлінка. Порівняння драм «Синій птах» М. Метерлінка і «Лісова пісня» Лесі Українки.</w:t>
            </w:r>
            <w:r w:rsidRPr="007C5DFF">
              <w:rPr>
                <w:i/>
                <w:lang w:val="uk-UA"/>
              </w:rPr>
              <w:t xml:space="preserve"> </w:t>
            </w:r>
          </w:p>
          <w:p w:rsidR="007423D9" w:rsidRPr="007423D9" w:rsidRDefault="007423D9" w:rsidP="006F01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423D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(МЗ) </w:t>
            </w:r>
            <w:r w:rsidRPr="007423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література, художня культура</w:t>
            </w:r>
          </w:p>
        </w:tc>
      </w:tr>
      <w:tr w:rsidR="007423D9" w:rsidTr="00EB64FC">
        <w:trPr>
          <w:trHeight w:val="300"/>
        </w:trPr>
        <w:tc>
          <w:tcPr>
            <w:tcW w:w="7089" w:type="dxa"/>
            <w:gridSpan w:val="3"/>
          </w:tcPr>
          <w:p w:rsidR="007423D9" w:rsidRPr="007423D9" w:rsidRDefault="007423D9" w:rsidP="007423D9">
            <w:pPr>
              <w:pStyle w:val="xfm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23D9">
              <w:rPr>
                <w:b/>
                <w:bCs/>
                <w:sz w:val="28"/>
                <w:szCs w:val="28"/>
              </w:rPr>
              <w:t xml:space="preserve">Сучасна література в юнацькому читанні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="00F025DA">
              <w:rPr>
                <w:b/>
                <w:bCs/>
                <w:sz w:val="28"/>
                <w:szCs w:val="28"/>
              </w:rPr>
              <w:t>3 год.)</w:t>
            </w:r>
          </w:p>
        </w:tc>
      </w:tr>
      <w:tr w:rsidR="006F0123" w:rsidTr="001C60A8"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F0123" w:rsidRDefault="007423D9" w:rsidP="00F0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творчості П. Коельйо для сучасності. Пошуки сенсу буття в романі «Алхімік». Поняття «своя доля», «призначення», </w:t>
            </w:r>
            <w:r w:rsidR="00F0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«мрія душі», «смисл існування».</w:t>
            </w:r>
          </w:p>
          <w:p w:rsidR="00F025DA" w:rsidRPr="00F025DA" w:rsidRDefault="00F025DA" w:rsidP="00F02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F025DA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 xml:space="preserve"> Класична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і масова література. Художність</w:t>
            </w:r>
          </w:p>
        </w:tc>
      </w:tr>
      <w:tr w:rsidR="006F0123" w:rsidRPr="007C5DFF" w:rsidTr="00E9737F">
        <w:trPr>
          <w:trHeight w:val="975"/>
        </w:trPr>
        <w:tc>
          <w:tcPr>
            <w:tcW w:w="852" w:type="dxa"/>
          </w:tcPr>
          <w:p w:rsidR="006F0123" w:rsidRPr="00F025DA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92" w:type="dxa"/>
          </w:tcPr>
          <w:p w:rsidR="006F0123" w:rsidRPr="00B14A02" w:rsidRDefault="006F0123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025DA" w:rsidRDefault="00F025DA" w:rsidP="00F02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42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 Коельй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«Алхімік». </w:t>
            </w:r>
            <w:r w:rsidRPr="00783A0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Система образів (пастух Сантьяго, Фатіма, Мельхиседек, Алхімік). Мотиви й образи світової культури у творі. Ознаки роману-притчі. </w:t>
            </w:r>
          </w:p>
          <w:p w:rsidR="00E9737F" w:rsidRPr="00E9737F" w:rsidRDefault="00F025DA" w:rsidP="00F02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</w:t>
            </w:r>
            <w:r w:rsidRPr="00F025D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)</w:t>
            </w:r>
            <w:r w:rsidRPr="00F025D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Бібліотечні та інтернет-ресурси, використання їх для збагачення кола читання, розвитку навичок творчої роботи з книжкою. Взаємодія різних видів мистецтва (кіно і література та ін.), комп’ютерних технологій і літератури</w:t>
            </w:r>
          </w:p>
        </w:tc>
      </w:tr>
      <w:tr w:rsidR="00E9737F" w:rsidRPr="007C5DFF" w:rsidTr="001C60A8">
        <w:trPr>
          <w:trHeight w:val="300"/>
        </w:trPr>
        <w:tc>
          <w:tcPr>
            <w:tcW w:w="852" w:type="dxa"/>
          </w:tcPr>
          <w:p w:rsidR="00E9737F" w:rsidRPr="00F025DA" w:rsidRDefault="00092C0A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025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E9737F" w:rsidRPr="00B14A02" w:rsidRDefault="00E9737F" w:rsidP="006F01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E9737F" w:rsidRPr="00B14A02" w:rsidRDefault="00F025DA" w:rsidP="00F025D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4A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з тем «</w:t>
            </w:r>
            <w:r w:rsidRPr="00E97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Перехід до модернізму. Взаємодія символізму й імпресіонізму в ліриці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», «</w:t>
            </w:r>
            <w:r w:rsidRPr="00B04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Драматургія кінця ХІХ </w:t>
            </w:r>
            <w:r w:rsidRPr="00F02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B04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початку ХХ 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», </w:t>
            </w:r>
            <w:r w:rsidRPr="00F025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F02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Сучасна література в юнацькому читанні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 (</w:t>
            </w:r>
            <w:r w:rsidRPr="00F025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тести, завдання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E577E" w:rsidRPr="00F025DA" w:rsidRDefault="001E577E">
      <w:pPr>
        <w:rPr>
          <w:lang w:val="uk-UA"/>
        </w:rPr>
      </w:pPr>
    </w:p>
    <w:p w:rsidR="001E577E" w:rsidRPr="00F025DA" w:rsidRDefault="001E577E">
      <w:pPr>
        <w:rPr>
          <w:lang w:val="uk-UA"/>
        </w:rPr>
      </w:pPr>
    </w:p>
    <w:p w:rsidR="001E577E" w:rsidRPr="00F025DA" w:rsidRDefault="001E577E">
      <w:pPr>
        <w:rPr>
          <w:lang w:val="uk-UA"/>
        </w:rPr>
      </w:pPr>
    </w:p>
    <w:p w:rsidR="001E577E" w:rsidRPr="00F025DA" w:rsidRDefault="001E577E">
      <w:pPr>
        <w:rPr>
          <w:lang w:val="uk-UA"/>
        </w:rPr>
      </w:pPr>
    </w:p>
    <w:p w:rsidR="001E577E" w:rsidRPr="00F025DA" w:rsidRDefault="001E577E">
      <w:pPr>
        <w:rPr>
          <w:lang w:val="uk-UA"/>
        </w:rPr>
      </w:pPr>
    </w:p>
    <w:p w:rsidR="009A65BF" w:rsidRPr="00F025DA" w:rsidRDefault="009A65BF">
      <w:pPr>
        <w:rPr>
          <w:lang w:val="uk-UA"/>
        </w:rPr>
      </w:pPr>
    </w:p>
    <w:sectPr w:rsidR="009A65BF" w:rsidRPr="00F025DA" w:rsidSect="00573290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0"/>
    <w:rsid w:val="00092C0A"/>
    <w:rsid w:val="000B5797"/>
    <w:rsid w:val="001E577E"/>
    <w:rsid w:val="00251F23"/>
    <w:rsid w:val="00281061"/>
    <w:rsid w:val="00427EB0"/>
    <w:rsid w:val="00573290"/>
    <w:rsid w:val="006F0123"/>
    <w:rsid w:val="007423D9"/>
    <w:rsid w:val="007C5DFF"/>
    <w:rsid w:val="00846227"/>
    <w:rsid w:val="009A65BF"/>
    <w:rsid w:val="009F463B"/>
    <w:rsid w:val="00B04388"/>
    <w:rsid w:val="00C709E4"/>
    <w:rsid w:val="00C86716"/>
    <w:rsid w:val="00E9737F"/>
    <w:rsid w:val="00F025DA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284"/>
  <w15:chartTrackingRefBased/>
  <w15:docId w15:val="{90AD32FC-F419-4CB7-B735-BE7F8C4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E577E"/>
    <w:rPr>
      <w:i/>
      <w:iCs/>
    </w:rPr>
  </w:style>
  <w:style w:type="paragraph" w:customStyle="1" w:styleId="Default">
    <w:name w:val="Default"/>
    <w:uiPriority w:val="99"/>
    <w:rsid w:val="001E5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xfmc4">
    <w:name w:val="xfmc4"/>
    <w:basedOn w:val="a"/>
    <w:uiPriority w:val="99"/>
    <w:rsid w:val="0074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1739-477B-428B-8202-2B4E232B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10</cp:revision>
  <dcterms:created xsi:type="dcterms:W3CDTF">2019-01-09T18:45:00Z</dcterms:created>
  <dcterms:modified xsi:type="dcterms:W3CDTF">2019-01-11T20:39:00Z</dcterms:modified>
</cp:coreProperties>
</file>